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D" w:rsidRDefault="0002182D" w:rsidP="00C31E98"/>
    <w:p w:rsidR="001B0144" w:rsidRPr="00C31E98" w:rsidRDefault="001B0144" w:rsidP="00C31E98"/>
    <w:sectPr w:rsidR="001B0144" w:rsidRPr="00C31E98" w:rsidSect="00FD5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568" w:right="720" w:bottom="284" w:left="568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C4" w:rsidRDefault="00DA52C4">
      <w:r>
        <w:separator/>
      </w:r>
    </w:p>
  </w:endnote>
  <w:endnote w:type="continuationSeparator" w:id="0">
    <w:p w:rsidR="00DA52C4" w:rsidRDefault="00DA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A" w:rsidRDefault="00AE19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54" w:rsidRDefault="00CB3ED3" w:rsidP="00CB3ED3">
    <w:pPr>
      <w:widowControl w:val="0"/>
      <w:tabs>
        <w:tab w:val="left" w:pos="426"/>
      </w:tabs>
      <w:ind w:right="424"/>
      <w:jc w:val="center"/>
      <w:rPr>
        <w:rFonts w:asciiTheme="minorHAnsi" w:hAnsiTheme="minorHAnsi"/>
        <w:i/>
        <w:sz w:val="18"/>
        <w:szCs w:val="18"/>
        <w:lang w:val="en-US"/>
      </w:rPr>
    </w:pPr>
    <w:proofErr w:type="spellStart"/>
    <w:r w:rsidRPr="00745902">
      <w:rPr>
        <w:rFonts w:asciiTheme="minorHAnsi" w:hAnsiTheme="minorHAnsi"/>
        <w:i/>
        <w:sz w:val="22"/>
        <w:szCs w:val="22"/>
        <w:lang w:val="en-US"/>
      </w:rPr>
      <w:t>Telef</w:t>
    </w:r>
    <w:proofErr w:type="spellEnd"/>
    <w:r w:rsidRPr="00745902">
      <w:rPr>
        <w:rFonts w:asciiTheme="minorHAnsi" w:hAnsiTheme="minorHAnsi"/>
        <w:i/>
        <w:sz w:val="22"/>
        <w:szCs w:val="22"/>
        <w:lang w:val="en-US"/>
      </w:rPr>
      <w:t xml:space="preserve">. n. 0775/28991 –  0775/289905-289510 -289985-84-91 </w:t>
    </w:r>
    <w:r w:rsidRPr="00745902">
      <w:rPr>
        <w:rFonts w:asciiTheme="minorHAnsi" w:hAnsiTheme="minorHAnsi"/>
        <w:i/>
        <w:sz w:val="18"/>
        <w:szCs w:val="18"/>
        <w:lang w:val="en-US"/>
      </w:rPr>
      <w:t>Fax 0775/289726</w:t>
    </w:r>
  </w:p>
  <w:p w:rsidR="00CB3ED3" w:rsidRPr="00745902" w:rsidRDefault="00CB3ED3" w:rsidP="00CB3ED3">
    <w:pPr>
      <w:widowControl w:val="0"/>
      <w:tabs>
        <w:tab w:val="left" w:pos="426"/>
      </w:tabs>
      <w:ind w:right="424"/>
      <w:jc w:val="center"/>
      <w:rPr>
        <w:rFonts w:asciiTheme="minorHAnsi" w:hAnsiTheme="minorHAnsi"/>
        <w:i/>
        <w:sz w:val="18"/>
        <w:szCs w:val="18"/>
        <w:lang w:val="en-US"/>
      </w:rPr>
    </w:pPr>
    <w:r w:rsidRPr="00745902">
      <w:rPr>
        <w:rFonts w:asciiTheme="minorHAnsi" w:hAnsiTheme="minorHAnsi"/>
        <w:i/>
        <w:sz w:val="18"/>
        <w:szCs w:val="18"/>
        <w:lang w:val="en-US"/>
      </w:rPr>
      <w:t xml:space="preserve">PEC: </w:t>
    </w:r>
    <w:hyperlink r:id="rId1" w:history="1">
      <w:r w:rsidRPr="00745902">
        <w:rPr>
          <w:rStyle w:val="Collegamentoipertestuale"/>
          <w:rFonts w:asciiTheme="minorHAnsi" w:hAnsiTheme="minorHAnsi"/>
          <w:i/>
          <w:sz w:val="18"/>
          <w:szCs w:val="18"/>
          <w:lang w:val="en-US"/>
        </w:rPr>
        <w:t>servizisociali.msgc@pec.ancitel.it</w:t>
      </w:r>
    </w:hyperlink>
    <w:r w:rsidRPr="00745902">
      <w:rPr>
        <w:rFonts w:asciiTheme="minorHAnsi" w:hAnsiTheme="minorHAnsi"/>
        <w:i/>
        <w:sz w:val="18"/>
        <w:szCs w:val="18"/>
        <w:lang w:val="en-US"/>
      </w:rPr>
      <w:t xml:space="preserve"> – </w:t>
    </w:r>
    <w:hyperlink r:id="rId2" w:history="1">
      <w:r w:rsidRPr="00745902">
        <w:rPr>
          <w:rStyle w:val="Collegamentoipertestuale"/>
          <w:rFonts w:asciiTheme="minorHAnsi" w:hAnsiTheme="minorHAnsi"/>
          <w:i/>
          <w:sz w:val="18"/>
          <w:szCs w:val="18"/>
          <w:lang w:val="en-US"/>
        </w:rPr>
        <w:t>protocollo.msgc@pec.ancitel.it</w:t>
      </w:r>
    </w:hyperlink>
    <w:r w:rsidRPr="00745902">
      <w:rPr>
        <w:rFonts w:asciiTheme="minorHAnsi" w:hAnsiTheme="minorHAnsi"/>
        <w:i/>
        <w:sz w:val="18"/>
        <w:szCs w:val="18"/>
        <w:lang w:val="en-US"/>
      </w:rPr>
      <w:t xml:space="preserve">  email: </w:t>
    </w:r>
    <w:hyperlink r:id="rId3" w:history="1">
      <w:r w:rsidRPr="00745902">
        <w:rPr>
          <w:rStyle w:val="Collegamentoipertestuale"/>
          <w:rFonts w:asciiTheme="minorHAnsi" w:hAnsiTheme="minorHAnsi"/>
          <w:i/>
          <w:sz w:val="18"/>
          <w:szCs w:val="18"/>
          <w:lang w:val="en-US"/>
        </w:rPr>
        <w:t>comunemsgc@virgilio.it</w:t>
      </w:r>
    </w:hyperlink>
  </w:p>
  <w:p w:rsidR="00CB3ED3" w:rsidRPr="00CB3ED3" w:rsidRDefault="00CB3ED3">
    <w:pPr>
      <w:pStyle w:val="Pidipagina"/>
      <w:rPr>
        <w:lang w:val="en-US"/>
      </w:rPr>
    </w:pPr>
  </w:p>
  <w:p w:rsidR="00913370" w:rsidRPr="00745902" w:rsidRDefault="00913370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A" w:rsidRDefault="00AE19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C4" w:rsidRDefault="00DA52C4">
      <w:r>
        <w:separator/>
      </w:r>
    </w:p>
  </w:footnote>
  <w:footnote w:type="continuationSeparator" w:id="0">
    <w:p w:rsidR="00DA52C4" w:rsidRDefault="00DA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A" w:rsidRDefault="00AE19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98" w:rsidRPr="003C48A6" w:rsidRDefault="00C31E98" w:rsidP="00C31E98">
    <w:pPr>
      <w:widowControl w:val="0"/>
      <w:tabs>
        <w:tab w:val="left" w:pos="426"/>
        <w:tab w:val="center" w:pos="3936"/>
      </w:tabs>
      <w:ind w:right="424"/>
      <w:jc w:val="center"/>
      <w:rPr>
        <w:rFonts w:asciiTheme="minorHAnsi" w:eastAsia="Batang" w:hAnsiTheme="minorHAnsi" w:cs="Arial Unicode MS"/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555D0" wp14:editId="0259C6AC">
          <wp:simplePos x="0" y="0"/>
          <wp:positionH relativeFrom="column">
            <wp:posOffset>176530</wp:posOffset>
          </wp:positionH>
          <wp:positionV relativeFrom="paragraph">
            <wp:posOffset>24765</wp:posOffset>
          </wp:positionV>
          <wp:extent cx="640080" cy="800100"/>
          <wp:effectExtent l="0" t="0" r="7620" b="0"/>
          <wp:wrapTight wrapText="bothSides">
            <wp:wrapPolygon edited="0">
              <wp:start x="0" y="0"/>
              <wp:lineTo x="0" y="21086"/>
              <wp:lineTo x="21214" y="21086"/>
              <wp:lineTo x="2121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  <w:t xml:space="preserve"> </w:t>
    </w:r>
    <w:r w:rsidR="003C48A6">
      <w:rPr>
        <w:noProof/>
      </w:rPr>
      <w:t xml:space="preserve">                </w:t>
    </w:r>
    <w:r w:rsidRPr="003C48A6">
      <w:rPr>
        <w:rFonts w:asciiTheme="minorHAnsi" w:eastAsia="Batang" w:hAnsiTheme="minorHAnsi" w:cs="Arial Unicode MS"/>
        <w:b/>
        <w:i/>
        <w:sz w:val="40"/>
        <w:szCs w:val="40"/>
      </w:rPr>
      <w:t>CITTA’ DI MONTE SAN GIOVANNI CAMPANO</w:t>
    </w:r>
  </w:p>
  <w:p w:rsidR="00C31E98" w:rsidRPr="006A14CC" w:rsidRDefault="00C31E98" w:rsidP="003C48A6">
    <w:pPr>
      <w:widowControl w:val="0"/>
      <w:tabs>
        <w:tab w:val="left" w:pos="426"/>
      </w:tabs>
      <w:ind w:right="424" w:firstLine="1094"/>
      <w:jc w:val="center"/>
      <w:rPr>
        <w:rFonts w:asciiTheme="minorHAnsi" w:eastAsia="Batang" w:hAnsiTheme="minorHAnsi" w:cs="Arial Unicode MS"/>
        <w:b/>
        <w:i/>
        <w:sz w:val="28"/>
        <w:szCs w:val="28"/>
      </w:rPr>
    </w:pPr>
    <w:r w:rsidRPr="006A14CC">
      <w:rPr>
        <w:rFonts w:asciiTheme="minorHAnsi" w:eastAsia="Batang" w:hAnsiTheme="minorHAnsi" w:cs="Arial Unicode MS"/>
        <w:b/>
        <w:i/>
        <w:sz w:val="28"/>
        <w:szCs w:val="28"/>
      </w:rPr>
      <w:t>Provincia di Frosinone</w:t>
    </w:r>
  </w:p>
  <w:p w:rsidR="006A14CC" w:rsidRDefault="006A14CC" w:rsidP="006A14CC">
    <w:pPr>
      <w:widowControl w:val="0"/>
      <w:tabs>
        <w:tab w:val="left" w:pos="426"/>
      </w:tabs>
      <w:ind w:right="424"/>
      <w:jc w:val="center"/>
      <w:rPr>
        <w:rFonts w:asciiTheme="minorHAnsi" w:hAnsiTheme="minorHAnsi"/>
        <w:i/>
      </w:rPr>
    </w:pPr>
    <w:r w:rsidRPr="00745902">
      <w:rPr>
        <w:rFonts w:asciiTheme="minorHAnsi" w:hAnsiTheme="minorHAnsi"/>
        <w:i/>
      </w:rPr>
      <w:t xml:space="preserve">Piazza  </w:t>
    </w:r>
    <w:proofErr w:type="spellStart"/>
    <w:r w:rsidRPr="00745902">
      <w:rPr>
        <w:rFonts w:asciiTheme="minorHAnsi" w:hAnsiTheme="minorHAnsi"/>
        <w:i/>
      </w:rPr>
      <w:t>G..Marconi</w:t>
    </w:r>
    <w:proofErr w:type="spellEnd"/>
    <w:r w:rsidRPr="00745902">
      <w:rPr>
        <w:rFonts w:asciiTheme="minorHAnsi" w:hAnsiTheme="minorHAnsi"/>
        <w:i/>
      </w:rPr>
      <w:t xml:space="preserve">  </w:t>
    </w:r>
    <w:proofErr w:type="spellStart"/>
    <w:r w:rsidRPr="00745902">
      <w:rPr>
        <w:rFonts w:asciiTheme="minorHAnsi" w:hAnsiTheme="minorHAnsi"/>
        <w:i/>
      </w:rPr>
      <w:t>snc</w:t>
    </w:r>
    <w:proofErr w:type="spellEnd"/>
    <w:r w:rsidRPr="00745902">
      <w:rPr>
        <w:rFonts w:asciiTheme="minorHAnsi" w:hAnsiTheme="minorHAnsi"/>
        <w:i/>
      </w:rPr>
      <w:t xml:space="preserve"> – 03</w:t>
    </w:r>
    <w:r>
      <w:rPr>
        <w:rFonts w:asciiTheme="minorHAnsi" w:hAnsiTheme="minorHAnsi"/>
        <w:i/>
      </w:rPr>
      <w:t xml:space="preserve">025 Monte San Giovanni </w:t>
    </w:r>
    <w:proofErr w:type="spellStart"/>
    <w:r>
      <w:rPr>
        <w:rFonts w:asciiTheme="minorHAnsi" w:hAnsiTheme="minorHAnsi"/>
        <w:i/>
      </w:rPr>
      <w:t>Campnao</w:t>
    </w:r>
    <w:proofErr w:type="spellEnd"/>
    <w:r>
      <w:rPr>
        <w:rFonts w:asciiTheme="minorHAnsi" w:hAnsiTheme="minorHAnsi"/>
        <w:i/>
      </w:rPr>
      <w:t xml:space="preserve"> </w:t>
    </w:r>
  </w:p>
  <w:p w:rsidR="006A14CC" w:rsidRPr="00745902" w:rsidRDefault="006A14CC" w:rsidP="006A14CC">
    <w:pPr>
      <w:widowControl w:val="0"/>
      <w:tabs>
        <w:tab w:val="left" w:pos="426"/>
      </w:tabs>
      <w:ind w:right="424"/>
      <w:jc w:val="center"/>
      <w:rPr>
        <w:rFonts w:asciiTheme="minorHAnsi" w:hAnsiTheme="minorHAnsi"/>
        <w:i/>
        <w:sz w:val="18"/>
        <w:szCs w:val="18"/>
        <w:lang w:val="en-US"/>
      </w:rPr>
    </w:pPr>
    <w:r w:rsidRPr="006A14CC">
      <w:rPr>
        <w:rFonts w:asciiTheme="minorHAnsi" w:hAnsiTheme="minorHAnsi"/>
        <w:i/>
        <w:sz w:val="22"/>
        <w:szCs w:val="22"/>
        <w:lang w:val="en-US"/>
      </w:rPr>
      <w:t xml:space="preserve">Cod. </w:t>
    </w:r>
    <w:proofErr w:type="spellStart"/>
    <w:r w:rsidRPr="00745902">
      <w:rPr>
        <w:rFonts w:asciiTheme="minorHAnsi" w:hAnsiTheme="minorHAnsi"/>
        <w:i/>
        <w:sz w:val="22"/>
        <w:szCs w:val="22"/>
        <w:lang w:val="en-US"/>
      </w:rPr>
      <w:t>Fisc</w:t>
    </w:r>
    <w:proofErr w:type="spellEnd"/>
    <w:r w:rsidRPr="00745902">
      <w:rPr>
        <w:rFonts w:asciiTheme="minorHAnsi" w:hAnsiTheme="minorHAnsi"/>
        <w:i/>
        <w:sz w:val="22"/>
        <w:szCs w:val="22"/>
        <w:lang w:val="en-US"/>
      </w:rPr>
      <w:t>. 80002470609  -</w:t>
    </w:r>
    <w:r w:rsidRPr="00745902">
      <w:rPr>
        <w:rFonts w:asciiTheme="minorHAnsi" w:hAnsiTheme="minorHAnsi"/>
        <w:i/>
        <w:sz w:val="18"/>
        <w:szCs w:val="18"/>
        <w:lang w:val="en-US"/>
      </w:rPr>
      <w:t>Part. I.V.A. 00281730606</w:t>
    </w:r>
  </w:p>
  <w:p w:rsidR="003C48A6" w:rsidRPr="003C48A6" w:rsidRDefault="00C31E98" w:rsidP="003C48A6">
    <w:pPr>
      <w:widowControl w:val="0"/>
      <w:pBdr>
        <w:bottom w:val="single" w:sz="12" w:space="1" w:color="auto"/>
      </w:pBdr>
      <w:tabs>
        <w:tab w:val="left" w:pos="426"/>
      </w:tabs>
      <w:ind w:right="424" w:firstLine="1094"/>
      <w:jc w:val="center"/>
      <w:rPr>
        <w:rFonts w:asciiTheme="minorHAnsi" w:eastAsia="Batang" w:hAnsiTheme="minorHAnsi" w:cs="Arial Unicode MS"/>
        <w:b/>
        <w:i/>
        <w:sz w:val="28"/>
        <w:szCs w:val="28"/>
      </w:rPr>
    </w:pPr>
    <w:r w:rsidRPr="003C48A6">
      <w:rPr>
        <w:rFonts w:asciiTheme="minorHAnsi" w:eastAsia="Batang" w:hAnsiTheme="minorHAnsi" w:cs="Arial Unicode MS"/>
        <w:b/>
        <w:i/>
        <w:sz w:val="28"/>
        <w:szCs w:val="28"/>
      </w:rPr>
      <w:t>UFFICIO SOCIO-ASSISTENZIALE</w:t>
    </w:r>
  </w:p>
  <w:p w:rsidR="00C31E98" w:rsidRPr="003F1C8D" w:rsidRDefault="003C48A6" w:rsidP="003C48A6">
    <w:pPr>
      <w:jc w:val="center"/>
      <w:rPr>
        <w:rFonts w:asciiTheme="minorHAnsi" w:hAnsiTheme="minorHAnsi" w:cs="Calibri"/>
        <w:b/>
        <w:color w:val="C00000"/>
        <w:sz w:val="52"/>
        <w:szCs w:val="52"/>
      </w:rPr>
    </w:pPr>
    <w:r w:rsidRPr="003F1C8D">
      <w:rPr>
        <w:rFonts w:asciiTheme="minorHAnsi" w:hAnsiTheme="minorHAnsi" w:cs="Calibri"/>
        <w:b/>
        <w:color w:val="C00000"/>
        <w:sz w:val="52"/>
        <w:szCs w:val="52"/>
      </w:rPr>
      <w:t>AVVISO</w:t>
    </w:r>
  </w:p>
  <w:p w:rsidR="00C31E98" w:rsidRPr="003F1C8D" w:rsidRDefault="00C31E98">
    <w:pPr>
      <w:pStyle w:val="Intestazione"/>
      <w:rPr>
        <w:rFonts w:asciiTheme="minorHAnsi" w:hAnsiTheme="minorHAnsi"/>
        <w:color w:val="C00000"/>
      </w:rPr>
    </w:pPr>
  </w:p>
  <w:p w:rsidR="00C31E98" w:rsidRDefault="003C48A6" w:rsidP="003F1C8D">
    <w:pPr>
      <w:pStyle w:val="Intestazione"/>
      <w:jc w:val="both"/>
      <w:rPr>
        <w:rFonts w:asciiTheme="minorHAnsi" w:hAnsiTheme="minorHAnsi"/>
        <w:b/>
        <w:sz w:val="28"/>
        <w:szCs w:val="28"/>
      </w:rPr>
    </w:pPr>
    <w:r w:rsidRPr="003F1C8D">
      <w:rPr>
        <w:rFonts w:asciiTheme="minorHAnsi" w:hAnsiTheme="minorHAnsi"/>
        <w:b/>
        <w:sz w:val="28"/>
        <w:szCs w:val="28"/>
      </w:rPr>
      <w:t>Contributo alle famig</w:t>
    </w:r>
    <w:r w:rsidR="0021058D">
      <w:rPr>
        <w:rFonts w:asciiTheme="minorHAnsi" w:hAnsiTheme="minorHAnsi"/>
        <w:b/>
        <w:sz w:val="28"/>
        <w:szCs w:val="28"/>
      </w:rPr>
      <w:t>lie  con alunni con disabilità</w:t>
    </w:r>
    <w:r w:rsidRPr="003F1C8D">
      <w:rPr>
        <w:rFonts w:asciiTheme="minorHAnsi" w:hAnsiTheme="minorHAnsi"/>
        <w:b/>
        <w:sz w:val="28"/>
        <w:szCs w:val="28"/>
      </w:rPr>
      <w:t xml:space="preserve"> residenti  nel  Comune di Monte San Giovanni Campano per l’acquisto di materiali e servizi  idonei ad agevolare  la fruizione  della didattica a distanza  e della didattica  digitale  integrata</w:t>
    </w:r>
    <w:r w:rsidR="003F1C8D">
      <w:rPr>
        <w:rFonts w:asciiTheme="minorHAnsi" w:hAnsiTheme="minorHAnsi"/>
        <w:b/>
        <w:sz w:val="28"/>
        <w:szCs w:val="28"/>
      </w:rPr>
      <w:t>.</w:t>
    </w:r>
  </w:p>
  <w:p w:rsidR="003F1C8D" w:rsidRDefault="003F1C8D" w:rsidP="003F1C8D">
    <w:pPr>
      <w:pStyle w:val="Intestazione"/>
      <w:jc w:val="both"/>
      <w:rPr>
        <w:rFonts w:asciiTheme="minorHAnsi" w:hAnsiTheme="minorHAnsi"/>
        <w:b/>
        <w:sz w:val="28"/>
        <w:szCs w:val="28"/>
      </w:rPr>
    </w:pPr>
  </w:p>
  <w:p w:rsidR="003F1C8D" w:rsidRPr="00B42FE9" w:rsidRDefault="003F1C8D" w:rsidP="0021058D">
    <w:pPr>
      <w:pStyle w:val="Intestazione"/>
      <w:jc w:val="both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4"/>
        <w:szCs w:val="24"/>
      </w:rPr>
      <w:tab/>
    </w:r>
    <w:r w:rsidRPr="00B42FE9">
      <w:rPr>
        <w:rFonts w:asciiTheme="minorHAnsi" w:hAnsiTheme="minorHAnsi"/>
        <w:sz w:val="22"/>
        <w:szCs w:val="22"/>
      </w:rPr>
      <w:t xml:space="preserve">VISTA la legge 10 marzio 2000, n. 62  concernente “Norme per la parità </w:t>
    </w:r>
    <w:r w:rsidR="00270B77">
      <w:rPr>
        <w:rFonts w:asciiTheme="minorHAnsi" w:hAnsiTheme="minorHAnsi"/>
        <w:sz w:val="22"/>
        <w:szCs w:val="22"/>
      </w:rPr>
      <w:t xml:space="preserve"> </w:t>
    </w:r>
    <w:r w:rsidRPr="00B42FE9">
      <w:rPr>
        <w:rFonts w:asciiTheme="minorHAnsi" w:hAnsiTheme="minorHAnsi"/>
        <w:sz w:val="22"/>
        <w:szCs w:val="22"/>
      </w:rPr>
      <w:t>scolastica e disposizioni  sul diritto  allo studio  e all’ist</w:t>
    </w:r>
    <w:r w:rsidR="00F52C99">
      <w:rPr>
        <w:rFonts w:asciiTheme="minorHAnsi" w:hAnsiTheme="minorHAnsi"/>
        <w:sz w:val="22"/>
        <w:szCs w:val="22"/>
      </w:rPr>
      <w:t>r</w:t>
    </w:r>
    <w:r w:rsidRPr="00B42FE9">
      <w:rPr>
        <w:rFonts w:asciiTheme="minorHAnsi" w:hAnsiTheme="minorHAnsi"/>
        <w:sz w:val="22"/>
        <w:szCs w:val="22"/>
      </w:rPr>
      <w:t>uzione;</w:t>
    </w:r>
  </w:p>
  <w:p w:rsidR="003F1C8D" w:rsidRPr="00B42FE9" w:rsidRDefault="003F1C8D" w:rsidP="0021058D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 xml:space="preserve">VISTA la L.R.  N. 29/92 concernente “Norme per l’attuazione  del diritto  allo studio” che affida  ai Comuni  di residenza, tra l’altro la </w:t>
    </w:r>
    <w:r w:rsidR="00270B77">
      <w:rPr>
        <w:rFonts w:asciiTheme="minorHAnsi" w:hAnsiTheme="minorHAnsi"/>
        <w:sz w:val="22"/>
        <w:szCs w:val="22"/>
      </w:rPr>
      <w:t xml:space="preserve"> titolarità  degli   </w:t>
    </w:r>
    <w:r w:rsidRPr="00B42FE9">
      <w:rPr>
        <w:rFonts w:asciiTheme="minorHAnsi" w:hAnsiTheme="minorHAnsi"/>
        <w:sz w:val="22"/>
        <w:szCs w:val="22"/>
      </w:rPr>
      <w:t xml:space="preserve"> interventi  per il </w:t>
    </w:r>
    <w:proofErr w:type="spellStart"/>
    <w:r w:rsidRPr="00B42FE9">
      <w:rPr>
        <w:rFonts w:asciiTheme="minorHAnsi" w:hAnsiTheme="minorHAnsi"/>
        <w:sz w:val="22"/>
        <w:szCs w:val="22"/>
      </w:rPr>
      <w:t>id</w:t>
    </w:r>
    <w:r w:rsidR="00AE19DA">
      <w:rPr>
        <w:rFonts w:asciiTheme="minorHAnsi" w:hAnsiTheme="minorHAnsi"/>
        <w:sz w:val="22"/>
        <w:szCs w:val="22"/>
      </w:rPr>
      <w:t>i</w:t>
    </w:r>
    <w:r w:rsidRPr="00B42FE9">
      <w:rPr>
        <w:rFonts w:asciiTheme="minorHAnsi" w:hAnsiTheme="minorHAnsi"/>
        <w:sz w:val="22"/>
        <w:szCs w:val="22"/>
      </w:rPr>
      <w:t>ritto</w:t>
    </w:r>
    <w:proofErr w:type="spellEnd"/>
    <w:r w:rsidRPr="00B42FE9">
      <w:rPr>
        <w:rFonts w:asciiTheme="minorHAnsi" w:hAnsiTheme="minorHAnsi"/>
        <w:sz w:val="22"/>
        <w:szCs w:val="22"/>
      </w:rPr>
      <w:t xml:space="preserve"> allo studio , di cui all’oggetto;</w:t>
    </w:r>
  </w:p>
  <w:p w:rsidR="003F1C8D" w:rsidRPr="00B42FE9" w:rsidRDefault="003F1C8D" w:rsidP="0021058D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VISTO l’art. 27 della Legge  23.12.1998, n. 448;</w:t>
    </w:r>
  </w:p>
  <w:p w:rsidR="003F1C8D" w:rsidRPr="00B42FE9" w:rsidRDefault="003F1C8D" w:rsidP="0021058D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CONSIDERATO che il D.P.C.M. 14  febbraio 2001, n. 106, all’art. 5, comma 1, lettera  d) affida alle Regioni  l’individuazione  dei criteri di ripartizione  delle somme ad esse assegnate;</w:t>
    </w:r>
  </w:p>
  <w:p w:rsidR="000264EF" w:rsidRPr="00B42FE9" w:rsidRDefault="003F1C8D" w:rsidP="0021058D">
    <w:pPr>
      <w:pStyle w:val="Intestazione"/>
      <w:jc w:val="both"/>
      <w:rPr>
        <w:rFonts w:asciiTheme="minorHAnsi" w:hAnsiTheme="minorHAnsi"/>
        <w:b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VISTE le determinazioni  n</w:t>
    </w:r>
    <w:r w:rsidR="000264EF" w:rsidRPr="00B42FE9">
      <w:rPr>
        <w:rFonts w:asciiTheme="minorHAnsi" w:hAnsiTheme="minorHAnsi"/>
        <w:sz w:val="22"/>
        <w:szCs w:val="22"/>
      </w:rPr>
      <w:t xml:space="preserve"> G15436/2020 – n. G15551/2020- Integrazione  contributo per il trasporto scolast</w:t>
    </w:r>
    <w:r w:rsidR="00270B77">
      <w:rPr>
        <w:rFonts w:asciiTheme="minorHAnsi" w:hAnsiTheme="minorHAnsi"/>
        <w:sz w:val="22"/>
        <w:szCs w:val="22"/>
      </w:rPr>
      <w:t xml:space="preserve">ico  e per la fase emergenziale </w:t>
    </w:r>
    <w:r w:rsidR="000264EF" w:rsidRPr="00B42FE9">
      <w:rPr>
        <w:rFonts w:asciiTheme="minorHAnsi" w:hAnsiTheme="minorHAnsi"/>
        <w:sz w:val="22"/>
        <w:szCs w:val="22"/>
      </w:rPr>
      <w:t xml:space="preserve"> </w:t>
    </w:r>
    <w:r w:rsidR="000264EF" w:rsidRPr="00B42FE9">
      <w:rPr>
        <w:rFonts w:asciiTheme="minorHAnsi" w:hAnsiTheme="minorHAnsi"/>
        <w:b/>
        <w:sz w:val="22"/>
        <w:szCs w:val="22"/>
      </w:rPr>
      <w:t>al diritto allo studio degli alunni  con disabilità residenti  nella Regione Lazio  - Anno scolastico 2020/2021.</w:t>
    </w:r>
  </w:p>
  <w:p w:rsidR="003F1C8D" w:rsidRPr="00E35B35" w:rsidRDefault="000264EF" w:rsidP="000264EF">
    <w:pPr>
      <w:pStyle w:val="Intestazione"/>
      <w:jc w:val="center"/>
      <w:rPr>
        <w:rFonts w:asciiTheme="minorHAnsi" w:hAnsiTheme="minorHAnsi"/>
        <w:b/>
        <w:color w:val="C00000"/>
        <w:sz w:val="28"/>
        <w:szCs w:val="28"/>
      </w:rPr>
    </w:pPr>
    <w:r w:rsidRPr="00E35B35">
      <w:rPr>
        <w:rFonts w:asciiTheme="minorHAnsi" w:hAnsiTheme="minorHAnsi"/>
        <w:b/>
        <w:color w:val="C00000"/>
        <w:sz w:val="28"/>
        <w:szCs w:val="28"/>
      </w:rPr>
      <w:t>SI INFORMA</w:t>
    </w:r>
  </w:p>
  <w:p w:rsidR="000264EF" w:rsidRPr="00B42FE9" w:rsidRDefault="000264EF" w:rsidP="00D17140">
    <w:pPr>
      <w:pStyle w:val="Intestazione"/>
      <w:jc w:val="both"/>
      <w:rPr>
        <w:rFonts w:asciiTheme="minorHAnsi" w:hAnsiTheme="minorHAnsi"/>
        <w:b/>
        <w:sz w:val="22"/>
        <w:szCs w:val="22"/>
      </w:rPr>
    </w:pPr>
    <w:r w:rsidRPr="00B42FE9">
      <w:rPr>
        <w:rFonts w:asciiTheme="minorHAnsi" w:hAnsiTheme="minorHAnsi"/>
        <w:b/>
        <w:sz w:val="22"/>
        <w:szCs w:val="22"/>
      </w:rPr>
      <w:t xml:space="preserve"> Che per il corrente  anno scolastico la REGIONE LAZIO  ha assegnato  al Comune di Monte San Giovanni Campano un finanziamento per il rimborso  alle famiglie</w:t>
    </w:r>
    <w:r w:rsidR="0021058D">
      <w:rPr>
        <w:rFonts w:asciiTheme="minorHAnsi" w:hAnsiTheme="minorHAnsi"/>
        <w:b/>
        <w:sz w:val="22"/>
        <w:szCs w:val="22"/>
      </w:rPr>
      <w:t xml:space="preserve"> residenti nel territorio</w:t>
    </w:r>
    <w:r w:rsidRPr="00B42FE9">
      <w:rPr>
        <w:rFonts w:asciiTheme="minorHAnsi" w:hAnsiTheme="minorHAnsi"/>
        <w:b/>
        <w:sz w:val="22"/>
        <w:szCs w:val="22"/>
      </w:rPr>
      <w:t xml:space="preserve"> di alunni  con disabilità della spesa sostenuta  per l’acquis</w:t>
    </w:r>
    <w:r w:rsidR="00270B77">
      <w:rPr>
        <w:rFonts w:asciiTheme="minorHAnsi" w:hAnsiTheme="minorHAnsi"/>
        <w:b/>
        <w:sz w:val="22"/>
        <w:szCs w:val="22"/>
      </w:rPr>
      <w:t>t</w:t>
    </w:r>
    <w:r w:rsidRPr="00B42FE9">
      <w:rPr>
        <w:rFonts w:asciiTheme="minorHAnsi" w:hAnsiTheme="minorHAnsi"/>
        <w:b/>
        <w:sz w:val="22"/>
        <w:szCs w:val="22"/>
      </w:rPr>
      <w:t>o  di materiale</w:t>
    </w:r>
    <w:r w:rsidR="00F52C99">
      <w:rPr>
        <w:rFonts w:asciiTheme="minorHAnsi" w:hAnsiTheme="minorHAnsi"/>
        <w:b/>
        <w:sz w:val="22"/>
        <w:szCs w:val="22"/>
      </w:rPr>
      <w:t xml:space="preserve"> e servizi idon</w:t>
    </w:r>
    <w:r w:rsidR="00D17140" w:rsidRPr="00B42FE9">
      <w:rPr>
        <w:rFonts w:asciiTheme="minorHAnsi" w:hAnsiTheme="minorHAnsi"/>
        <w:b/>
        <w:sz w:val="22"/>
        <w:szCs w:val="22"/>
      </w:rPr>
      <w:t>ei ad agevolare la fruizione della didattica a distanza  e della didattica  digitale integrata.</w:t>
    </w:r>
  </w:p>
  <w:p w:rsidR="00FC6A8B" w:rsidRPr="00B42FE9" w:rsidRDefault="00FC6A8B" w:rsidP="00FC6A8B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Possono accedere  al contributo gli studenti  aventi i seguenti requisiti:</w:t>
    </w:r>
  </w:p>
  <w:p w:rsidR="00FC6A8B" w:rsidRPr="00B42FE9" w:rsidRDefault="00FC6A8B" w:rsidP="00FC6A8B">
    <w:pPr>
      <w:pStyle w:val="Intestazione"/>
      <w:numPr>
        <w:ilvl w:val="0"/>
        <w:numId w:val="25"/>
      </w:numPr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Residenza  nella Regione Lazio – COMUNE di MONTE SAN GIOVANNI CAMPANO:</w:t>
    </w:r>
  </w:p>
  <w:p w:rsidR="00FC6A8B" w:rsidRPr="00B42FE9" w:rsidRDefault="00FC6A8B" w:rsidP="00FC6A8B">
    <w:pPr>
      <w:pStyle w:val="Intestazione"/>
      <w:numPr>
        <w:ilvl w:val="0"/>
        <w:numId w:val="25"/>
      </w:numPr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 xml:space="preserve">Disabilità certificata (L. 104/1992) </w:t>
    </w:r>
  </w:p>
  <w:p w:rsidR="00FC6A8B" w:rsidRPr="00B42FE9" w:rsidRDefault="00FC6A8B" w:rsidP="00FC6A8B">
    <w:pPr>
      <w:pStyle w:val="Intestazione"/>
      <w:numPr>
        <w:ilvl w:val="0"/>
        <w:numId w:val="25"/>
      </w:numPr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Frequenza, nell’anno scolastico  2020-2021, presso gli Ist</w:t>
    </w:r>
    <w:r w:rsidR="00270B77">
      <w:rPr>
        <w:rFonts w:asciiTheme="minorHAnsi" w:hAnsiTheme="minorHAnsi"/>
        <w:sz w:val="22"/>
        <w:szCs w:val="22"/>
      </w:rPr>
      <w:t>it</w:t>
    </w:r>
    <w:r w:rsidRPr="00B42FE9">
      <w:rPr>
        <w:rFonts w:asciiTheme="minorHAnsi" w:hAnsiTheme="minorHAnsi"/>
        <w:sz w:val="22"/>
        <w:szCs w:val="22"/>
      </w:rPr>
      <w:t>uti di Istruzione  statali e paritari di ogni ordine e grado  e dei Centri di Formazione  Professionale.</w:t>
    </w:r>
  </w:p>
  <w:p w:rsidR="00FC6A8B" w:rsidRPr="00B42FE9" w:rsidRDefault="00FC6A8B" w:rsidP="00FC6A8B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 xml:space="preserve">Si precisa che per i materiali  e servizi  per la didattica  a distanza e digitale integrata rientrano in  questa fattispecie  l’acquisto  di </w:t>
    </w:r>
    <w:r w:rsidRPr="00B42FE9">
      <w:rPr>
        <w:rFonts w:asciiTheme="minorHAnsi" w:hAnsiTheme="minorHAnsi"/>
        <w:b/>
        <w:sz w:val="22"/>
        <w:szCs w:val="22"/>
      </w:rPr>
      <w:t>PC, TABLET, SMARTHONE, DVD</w:t>
    </w:r>
    <w:r w:rsidRPr="00B42FE9">
      <w:rPr>
        <w:rFonts w:asciiTheme="minorHAnsi" w:hAnsiTheme="minorHAnsi"/>
        <w:sz w:val="22"/>
        <w:szCs w:val="22"/>
      </w:rPr>
      <w:t xml:space="preserve"> e qualunque altro materiale di supporto  funzionale</w:t>
    </w:r>
    <w:r w:rsidR="00F52C99">
      <w:rPr>
        <w:rFonts w:asciiTheme="minorHAnsi" w:hAnsiTheme="minorHAnsi"/>
        <w:sz w:val="22"/>
        <w:szCs w:val="22"/>
      </w:rPr>
      <w:t xml:space="preserve"> </w:t>
    </w:r>
    <w:r w:rsidRPr="00B42FE9">
      <w:rPr>
        <w:rFonts w:asciiTheme="minorHAnsi" w:hAnsiTheme="minorHAnsi"/>
        <w:sz w:val="22"/>
        <w:szCs w:val="22"/>
      </w:rPr>
      <w:t xml:space="preserve">al tipo di disabilità posseduta, nonché  </w:t>
    </w:r>
    <w:r w:rsidRPr="00B42FE9">
      <w:rPr>
        <w:rFonts w:asciiTheme="minorHAnsi" w:hAnsiTheme="minorHAnsi"/>
        <w:b/>
        <w:sz w:val="22"/>
        <w:szCs w:val="22"/>
      </w:rPr>
      <w:t xml:space="preserve">i COSTI DI CONNESSIONE. </w:t>
    </w:r>
    <w:r w:rsidRPr="00B42FE9">
      <w:rPr>
        <w:rFonts w:asciiTheme="minorHAnsi" w:hAnsiTheme="minorHAnsi"/>
        <w:sz w:val="22"/>
        <w:szCs w:val="22"/>
      </w:rPr>
      <w:t>Si considerano, invece, escluse le spese  per materiale di cartoleria  o qualunque altra spesa  non specificatamente  riconducibile  al tipo  di disabilità posseduta.</w:t>
    </w:r>
  </w:p>
  <w:p w:rsidR="00FC6A8B" w:rsidRPr="00B42FE9" w:rsidRDefault="00FC6A8B" w:rsidP="00FC6A8B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Il possesso  dei suddetti requisiti  dovrà essere dimostrato  dai richiedenti attraverso la presentazione  della seguente documentazione:</w:t>
    </w:r>
  </w:p>
  <w:p w:rsidR="00FC6A8B" w:rsidRPr="00B42FE9" w:rsidRDefault="00B42FE9" w:rsidP="00B42FE9">
    <w:pPr>
      <w:pStyle w:val="Intestazione"/>
      <w:numPr>
        <w:ilvl w:val="0"/>
        <w:numId w:val="26"/>
      </w:numPr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 xml:space="preserve">Domanda su modello prestampato in cui, tra l’altro, il richiedente  dichiara, ai sensi del D.P.R. n. 445/2000, il requisito   della residenza, della frequenza  scolastica  e di </w:t>
    </w:r>
    <w:r w:rsidR="0021058D">
      <w:rPr>
        <w:rFonts w:asciiTheme="minorHAnsi" w:hAnsiTheme="minorHAnsi"/>
        <w:sz w:val="22"/>
        <w:szCs w:val="22"/>
      </w:rPr>
      <w:t>non aver richiesto  per le mede</w:t>
    </w:r>
    <w:r w:rsidRPr="00B42FE9">
      <w:rPr>
        <w:rFonts w:asciiTheme="minorHAnsi" w:hAnsiTheme="minorHAnsi"/>
        <w:sz w:val="22"/>
        <w:szCs w:val="22"/>
      </w:rPr>
      <w:t>s</w:t>
    </w:r>
    <w:r w:rsidR="0021058D">
      <w:rPr>
        <w:rFonts w:asciiTheme="minorHAnsi" w:hAnsiTheme="minorHAnsi"/>
        <w:sz w:val="22"/>
        <w:szCs w:val="22"/>
      </w:rPr>
      <w:t>ime finalità</w:t>
    </w:r>
    <w:r w:rsidRPr="00B42FE9">
      <w:rPr>
        <w:rFonts w:asciiTheme="minorHAnsi" w:hAnsiTheme="minorHAnsi"/>
        <w:sz w:val="22"/>
        <w:szCs w:val="22"/>
      </w:rPr>
      <w:t xml:space="preserve">  a</w:t>
    </w:r>
    <w:r w:rsidR="0021058D">
      <w:rPr>
        <w:rFonts w:asciiTheme="minorHAnsi" w:hAnsiTheme="minorHAnsi"/>
        <w:sz w:val="22"/>
        <w:szCs w:val="22"/>
      </w:rPr>
      <w:t>l</w:t>
    </w:r>
    <w:r w:rsidRPr="00B42FE9">
      <w:rPr>
        <w:rFonts w:asciiTheme="minorHAnsi" w:hAnsiTheme="minorHAnsi"/>
        <w:sz w:val="22"/>
        <w:szCs w:val="22"/>
      </w:rPr>
      <w:t>tre forme di rimborso;</w:t>
    </w:r>
  </w:p>
  <w:p w:rsidR="00B42FE9" w:rsidRPr="00B42FE9" w:rsidRDefault="00B42FE9" w:rsidP="00B42FE9">
    <w:pPr>
      <w:pStyle w:val="Intestazione"/>
      <w:numPr>
        <w:ilvl w:val="0"/>
        <w:numId w:val="26"/>
      </w:numPr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Documentazione fiscale  comprovante  la spesa sostenuta  per l’acquisto di materiali e servizi  idonei ad agevolare  la fruizione della didattica a  distanza e della didattica  digitale integrata;</w:t>
    </w:r>
  </w:p>
  <w:p w:rsidR="00B42FE9" w:rsidRPr="00B42FE9" w:rsidRDefault="00270B77" w:rsidP="00B42FE9">
    <w:pPr>
      <w:pStyle w:val="Intestazione"/>
      <w:numPr>
        <w:ilvl w:val="0"/>
        <w:numId w:val="26"/>
      </w:numPr>
      <w:jc w:val="both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Copia del docu</w:t>
    </w:r>
    <w:r w:rsidR="00B42FE9" w:rsidRPr="00B42FE9">
      <w:rPr>
        <w:rFonts w:asciiTheme="minorHAnsi" w:hAnsiTheme="minorHAnsi"/>
        <w:sz w:val="22"/>
        <w:szCs w:val="22"/>
      </w:rPr>
      <w:t>m</w:t>
    </w:r>
    <w:r>
      <w:rPr>
        <w:rFonts w:asciiTheme="minorHAnsi" w:hAnsiTheme="minorHAnsi"/>
        <w:sz w:val="22"/>
        <w:szCs w:val="22"/>
      </w:rPr>
      <w:t>e</w:t>
    </w:r>
    <w:r w:rsidR="00B42FE9" w:rsidRPr="00B42FE9">
      <w:rPr>
        <w:rFonts w:asciiTheme="minorHAnsi" w:hAnsiTheme="minorHAnsi"/>
        <w:sz w:val="22"/>
        <w:szCs w:val="22"/>
      </w:rPr>
      <w:t>nto  di identità in corso di validità  del soggetto  che firma l’istanza  di contributo (esercente  la responsabilità genitoriale  per studenti  minori di età);</w:t>
    </w:r>
  </w:p>
  <w:p w:rsidR="00B42FE9" w:rsidRPr="00B42FE9" w:rsidRDefault="00B42FE9" w:rsidP="00B42FE9">
    <w:pPr>
      <w:pStyle w:val="Intestazione"/>
      <w:numPr>
        <w:ilvl w:val="0"/>
        <w:numId w:val="26"/>
      </w:numPr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Copia  certificazione legge 104/92;</w:t>
    </w:r>
  </w:p>
  <w:p w:rsidR="00B42FE9" w:rsidRPr="00B42FE9" w:rsidRDefault="00B42FE9" w:rsidP="00B42FE9">
    <w:pPr>
      <w:pStyle w:val="Intestazione"/>
      <w:jc w:val="both"/>
      <w:rPr>
        <w:rFonts w:asciiTheme="minorHAnsi" w:hAnsiTheme="minorHAnsi"/>
        <w:b/>
        <w:sz w:val="22"/>
        <w:szCs w:val="22"/>
      </w:rPr>
    </w:pPr>
    <w:r w:rsidRPr="00B42FE9">
      <w:rPr>
        <w:rFonts w:asciiTheme="minorHAnsi" w:hAnsiTheme="minorHAnsi"/>
        <w:b/>
        <w:sz w:val="22"/>
        <w:szCs w:val="22"/>
      </w:rPr>
      <w:t>LA DOMANDA DOVRA’ ESSERE PRESENTATA  AL COMUNE DI MONTE SAN GIOVANNI CAMPANO, ALLEGANDO  LA DOCUMENTAZIONE SOPRA INDICATA , ENTRO IL 1 LUGLIO 2021.</w:t>
    </w:r>
  </w:p>
  <w:p w:rsidR="00B42FE9" w:rsidRPr="00B42FE9" w:rsidRDefault="00B42FE9" w:rsidP="00B42FE9">
    <w:pPr>
      <w:pStyle w:val="Intestazione"/>
      <w:jc w:val="both"/>
      <w:rPr>
        <w:rFonts w:asciiTheme="minorHAnsi" w:hAnsiTheme="minorHAnsi"/>
        <w:sz w:val="22"/>
        <w:szCs w:val="22"/>
      </w:rPr>
    </w:pPr>
    <w:r w:rsidRPr="00B42FE9">
      <w:rPr>
        <w:rFonts w:asciiTheme="minorHAnsi" w:hAnsiTheme="minorHAnsi"/>
        <w:sz w:val="22"/>
        <w:szCs w:val="22"/>
      </w:rPr>
      <w:t>In caso  di domande  di rimborso superiori all’importo del finanziamento assegnato</w:t>
    </w:r>
    <w:r w:rsidR="0021058D">
      <w:rPr>
        <w:rFonts w:asciiTheme="minorHAnsi" w:hAnsiTheme="minorHAnsi"/>
        <w:sz w:val="22"/>
        <w:szCs w:val="22"/>
      </w:rPr>
      <w:t xml:space="preserve">  verrà effettuata una </w:t>
    </w:r>
    <w:proofErr w:type="spellStart"/>
    <w:r w:rsidR="0021058D">
      <w:rPr>
        <w:rFonts w:asciiTheme="minorHAnsi" w:hAnsiTheme="minorHAnsi"/>
        <w:sz w:val="22"/>
        <w:szCs w:val="22"/>
      </w:rPr>
      <w:t>riparti</w:t>
    </w:r>
    <w:r w:rsidRPr="00B42FE9">
      <w:rPr>
        <w:rFonts w:asciiTheme="minorHAnsi" w:hAnsiTheme="minorHAnsi"/>
        <w:sz w:val="22"/>
        <w:szCs w:val="22"/>
      </w:rPr>
      <w:t>zone</w:t>
    </w:r>
    <w:proofErr w:type="spellEnd"/>
    <w:r w:rsidRPr="00B42FE9">
      <w:rPr>
        <w:rFonts w:asciiTheme="minorHAnsi" w:hAnsiTheme="minorHAnsi"/>
        <w:sz w:val="22"/>
        <w:szCs w:val="22"/>
      </w:rPr>
      <w:t xml:space="preserve">  delle risorse   in maniera proporzionale.</w:t>
    </w:r>
  </w:p>
  <w:p w:rsidR="00B42FE9" w:rsidRPr="00270B77" w:rsidRDefault="00B42FE9" w:rsidP="00B42FE9">
    <w:pPr>
      <w:pStyle w:val="Intestazione"/>
      <w:jc w:val="both"/>
      <w:rPr>
        <w:rFonts w:asciiTheme="minorHAnsi" w:hAnsiTheme="minorHAnsi"/>
        <w:sz w:val="22"/>
        <w:szCs w:val="22"/>
      </w:rPr>
    </w:pPr>
    <w:r w:rsidRPr="00270B77">
      <w:rPr>
        <w:rFonts w:asciiTheme="minorHAnsi" w:hAnsiTheme="minorHAnsi"/>
        <w:sz w:val="22"/>
        <w:szCs w:val="22"/>
      </w:rPr>
      <w:t>Per ogni altro ch</w:t>
    </w:r>
    <w:r w:rsidR="004D4B60">
      <w:rPr>
        <w:rFonts w:asciiTheme="minorHAnsi" w:hAnsiTheme="minorHAnsi"/>
        <w:sz w:val="22"/>
        <w:szCs w:val="22"/>
      </w:rPr>
      <w:t>iarimento  gli interessati   po</w:t>
    </w:r>
    <w:r w:rsidRPr="00270B77">
      <w:rPr>
        <w:rFonts w:asciiTheme="minorHAnsi" w:hAnsiTheme="minorHAnsi"/>
        <w:sz w:val="22"/>
        <w:szCs w:val="22"/>
      </w:rPr>
      <w:t xml:space="preserve">tranno  rivolgersi al Comune  di Monte San Giovanni Campano  </w:t>
    </w:r>
    <w:r w:rsidR="0021058D">
      <w:rPr>
        <w:rFonts w:asciiTheme="minorHAnsi" w:hAnsiTheme="minorHAnsi"/>
        <w:sz w:val="22"/>
        <w:szCs w:val="22"/>
      </w:rPr>
      <w:t xml:space="preserve">- UFFICIO SOCIO-ASSISTENZIALE </w:t>
    </w:r>
    <w:r w:rsidRPr="00270B77">
      <w:rPr>
        <w:rFonts w:asciiTheme="minorHAnsi" w:hAnsiTheme="minorHAnsi"/>
        <w:sz w:val="22"/>
        <w:szCs w:val="22"/>
      </w:rPr>
      <w:t>negli orari di apertura al pubblico.</w:t>
    </w:r>
  </w:p>
  <w:p w:rsidR="00B42FE9" w:rsidRPr="00270B77" w:rsidRDefault="00B42FE9" w:rsidP="00B42FE9">
    <w:pPr>
      <w:pStyle w:val="Intestazione"/>
      <w:jc w:val="both"/>
      <w:rPr>
        <w:rFonts w:asciiTheme="minorHAnsi" w:hAnsiTheme="minorHAnsi"/>
        <w:sz w:val="22"/>
        <w:szCs w:val="22"/>
      </w:rPr>
    </w:pPr>
    <w:r w:rsidRPr="00270B77">
      <w:rPr>
        <w:rFonts w:asciiTheme="minorHAnsi" w:hAnsiTheme="minorHAnsi"/>
        <w:sz w:val="22"/>
        <w:szCs w:val="22"/>
      </w:rPr>
      <w:t>Monte S</w:t>
    </w:r>
    <w:r w:rsidR="001B0144" w:rsidRPr="00270B77">
      <w:rPr>
        <w:rFonts w:asciiTheme="minorHAnsi" w:hAnsiTheme="minorHAnsi"/>
        <w:sz w:val="22"/>
        <w:szCs w:val="22"/>
      </w:rPr>
      <w:t>an Giovanni Campano  2</w:t>
    </w:r>
    <w:r w:rsidR="00C231BA">
      <w:rPr>
        <w:rFonts w:asciiTheme="minorHAnsi" w:hAnsiTheme="minorHAnsi"/>
        <w:sz w:val="22"/>
        <w:szCs w:val="22"/>
      </w:rPr>
      <w:t>5</w:t>
    </w:r>
    <w:bookmarkStart w:id="0" w:name="_GoBack"/>
    <w:bookmarkEnd w:id="0"/>
    <w:r w:rsidR="001B0144" w:rsidRPr="00270B77">
      <w:rPr>
        <w:rFonts w:asciiTheme="minorHAnsi" w:hAnsiTheme="minorHAnsi"/>
        <w:sz w:val="22"/>
        <w:szCs w:val="22"/>
      </w:rPr>
      <w:t>/03/2021</w:t>
    </w:r>
  </w:p>
  <w:p w:rsidR="00B42FE9" w:rsidRDefault="00721E7B" w:rsidP="00B42FE9">
    <w:pPr>
      <w:pStyle w:val="Intestazione"/>
      <w:jc w:val="right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Il </w:t>
    </w:r>
    <w:r w:rsidR="00B42FE9">
      <w:rPr>
        <w:rFonts w:asciiTheme="minorHAnsi" w:hAnsiTheme="minorHAnsi"/>
        <w:b/>
        <w:sz w:val="24"/>
        <w:szCs w:val="24"/>
      </w:rPr>
      <w:t xml:space="preserve"> responsabile del Servizio</w:t>
    </w:r>
  </w:p>
  <w:p w:rsidR="00721E7B" w:rsidRDefault="00721E7B" w:rsidP="00E4651B">
    <w:pPr>
      <w:pStyle w:val="Intestazione"/>
      <w:jc w:val="right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Dott. Ludovico </w:t>
    </w:r>
    <w:proofErr w:type="spellStart"/>
    <w:r>
      <w:rPr>
        <w:rFonts w:asciiTheme="minorHAnsi" w:hAnsiTheme="minorHAnsi"/>
        <w:b/>
        <w:sz w:val="24"/>
        <w:szCs w:val="24"/>
      </w:rPr>
      <w:t>Vona</w:t>
    </w:r>
    <w:proofErr w:type="spellEnd"/>
    <w:r>
      <w:rPr>
        <w:rFonts w:asciiTheme="minorHAnsi" w:hAnsiTheme="minorHAnsi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DA" w:rsidRDefault="00AE19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160244"/>
    <w:multiLevelType w:val="hybridMultilevel"/>
    <w:tmpl w:val="A78A0B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3429"/>
    <w:multiLevelType w:val="hybridMultilevel"/>
    <w:tmpl w:val="6F8CE356"/>
    <w:lvl w:ilvl="0" w:tplc="549EAE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6C0A"/>
    <w:multiLevelType w:val="hybridMultilevel"/>
    <w:tmpl w:val="1890CDF4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5099C"/>
    <w:multiLevelType w:val="hybridMultilevel"/>
    <w:tmpl w:val="09E63C3C"/>
    <w:lvl w:ilvl="0" w:tplc="6A967716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05" w:hanging="360"/>
      </w:pPr>
    </w:lvl>
    <w:lvl w:ilvl="2" w:tplc="0410001B" w:tentative="1">
      <w:start w:val="1"/>
      <w:numFmt w:val="lowerRoman"/>
      <w:lvlText w:val="%3."/>
      <w:lvlJc w:val="right"/>
      <w:pPr>
        <w:ind w:left="6525" w:hanging="180"/>
      </w:pPr>
    </w:lvl>
    <w:lvl w:ilvl="3" w:tplc="0410000F" w:tentative="1">
      <w:start w:val="1"/>
      <w:numFmt w:val="decimal"/>
      <w:lvlText w:val="%4."/>
      <w:lvlJc w:val="left"/>
      <w:pPr>
        <w:ind w:left="7245" w:hanging="360"/>
      </w:pPr>
    </w:lvl>
    <w:lvl w:ilvl="4" w:tplc="04100019" w:tentative="1">
      <w:start w:val="1"/>
      <w:numFmt w:val="lowerLetter"/>
      <w:lvlText w:val="%5."/>
      <w:lvlJc w:val="left"/>
      <w:pPr>
        <w:ind w:left="7965" w:hanging="360"/>
      </w:pPr>
    </w:lvl>
    <w:lvl w:ilvl="5" w:tplc="0410001B" w:tentative="1">
      <w:start w:val="1"/>
      <w:numFmt w:val="lowerRoman"/>
      <w:lvlText w:val="%6."/>
      <w:lvlJc w:val="right"/>
      <w:pPr>
        <w:ind w:left="8685" w:hanging="180"/>
      </w:pPr>
    </w:lvl>
    <w:lvl w:ilvl="6" w:tplc="0410000F" w:tentative="1">
      <w:start w:val="1"/>
      <w:numFmt w:val="decimal"/>
      <w:lvlText w:val="%7."/>
      <w:lvlJc w:val="left"/>
      <w:pPr>
        <w:ind w:left="9405" w:hanging="360"/>
      </w:pPr>
    </w:lvl>
    <w:lvl w:ilvl="7" w:tplc="04100019" w:tentative="1">
      <w:start w:val="1"/>
      <w:numFmt w:val="lowerLetter"/>
      <w:lvlText w:val="%8."/>
      <w:lvlJc w:val="left"/>
      <w:pPr>
        <w:ind w:left="10125" w:hanging="360"/>
      </w:pPr>
    </w:lvl>
    <w:lvl w:ilvl="8" w:tplc="0410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12">
    <w:nsid w:val="562F1CDC"/>
    <w:multiLevelType w:val="hybridMultilevel"/>
    <w:tmpl w:val="BDD8A6AE"/>
    <w:lvl w:ilvl="0" w:tplc="0B9A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6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ACD6BDE"/>
    <w:multiLevelType w:val="hybridMultilevel"/>
    <w:tmpl w:val="2BDE62F6"/>
    <w:lvl w:ilvl="0" w:tplc="2FC85B18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D225A68"/>
    <w:multiLevelType w:val="hybridMultilevel"/>
    <w:tmpl w:val="5114E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42C8F"/>
    <w:multiLevelType w:val="hybridMultilevel"/>
    <w:tmpl w:val="79A88DB0"/>
    <w:lvl w:ilvl="0" w:tplc="F2E0FC6C">
      <w:numFmt w:val="bullet"/>
      <w:lvlText w:val="-"/>
      <w:lvlJc w:val="left"/>
      <w:pPr>
        <w:ind w:left="1494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21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18"/>
  </w:num>
  <w:num w:numId="11">
    <w:abstractNumId w:val="17"/>
  </w:num>
  <w:num w:numId="12">
    <w:abstractNumId w:val="20"/>
  </w:num>
  <w:num w:numId="13">
    <w:abstractNumId w:val="0"/>
  </w:num>
  <w:num w:numId="14">
    <w:abstractNumId w:val="19"/>
  </w:num>
  <w:num w:numId="15">
    <w:abstractNumId w:val="5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14"/>
  </w:num>
  <w:num w:numId="21">
    <w:abstractNumId w:val="6"/>
  </w:num>
  <w:num w:numId="22">
    <w:abstractNumId w:val="12"/>
  </w:num>
  <w:num w:numId="23">
    <w:abstractNumId w:val="11"/>
  </w:num>
  <w:num w:numId="24">
    <w:abstractNumId w:val="2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9A"/>
    <w:rsid w:val="00006F5C"/>
    <w:rsid w:val="00010715"/>
    <w:rsid w:val="00010FC2"/>
    <w:rsid w:val="0001142A"/>
    <w:rsid w:val="0002182D"/>
    <w:rsid w:val="00023861"/>
    <w:rsid w:val="000264EF"/>
    <w:rsid w:val="00027EC1"/>
    <w:rsid w:val="00030248"/>
    <w:rsid w:val="0004158E"/>
    <w:rsid w:val="00063F1A"/>
    <w:rsid w:val="000762D6"/>
    <w:rsid w:val="000824E7"/>
    <w:rsid w:val="000912B6"/>
    <w:rsid w:val="00093152"/>
    <w:rsid w:val="00093D26"/>
    <w:rsid w:val="000A1FF5"/>
    <w:rsid w:val="000B1004"/>
    <w:rsid w:val="000C0E8A"/>
    <w:rsid w:val="000C57D0"/>
    <w:rsid w:val="000E14BA"/>
    <w:rsid w:val="000F2C0B"/>
    <w:rsid w:val="000F3423"/>
    <w:rsid w:val="000F427E"/>
    <w:rsid w:val="00102AD6"/>
    <w:rsid w:val="00104647"/>
    <w:rsid w:val="001109B7"/>
    <w:rsid w:val="00112A1F"/>
    <w:rsid w:val="001132ED"/>
    <w:rsid w:val="00146AF0"/>
    <w:rsid w:val="00152D84"/>
    <w:rsid w:val="00177052"/>
    <w:rsid w:val="00182FD3"/>
    <w:rsid w:val="001B0144"/>
    <w:rsid w:val="001B34F0"/>
    <w:rsid w:val="001C4054"/>
    <w:rsid w:val="001C40D4"/>
    <w:rsid w:val="001D1E92"/>
    <w:rsid w:val="001D6D5B"/>
    <w:rsid w:val="001E0769"/>
    <w:rsid w:val="001E703D"/>
    <w:rsid w:val="0020091A"/>
    <w:rsid w:val="0021058D"/>
    <w:rsid w:val="00222FAD"/>
    <w:rsid w:val="002265EF"/>
    <w:rsid w:val="002272F7"/>
    <w:rsid w:val="00231EC5"/>
    <w:rsid w:val="002341AA"/>
    <w:rsid w:val="0024223B"/>
    <w:rsid w:val="00243CD9"/>
    <w:rsid w:val="002448DC"/>
    <w:rsid w:val="0025496D"/>
    <w:rsid w:val="00257618"/>
    <w:rsid w:val="002668C9"/>
    <w:rsid w:val="00270B77"/>
    <w:rsid w:val="00275631"/>
    <w:rsid w:val="002838FB"/>
    <w:rsid w:val="00295017"/>
    <w:rsid w:val="002A4B1F"/>
    <w:rsid w:val="002A7A15"/>
    <w:rsid w:val="002B3ABD"/>
    <w:rsid w:val="002B6D0D"/>
    <w:rsid w:val="002C09FE"/>
    <w:rsid w:val="002D0589"/>
    <w:rsid w:val="002E14FF"/>
    <w:rsid w:val="002E2D64"/>
    <w:rsid w:val="002E4F63"/>
    <w:rsid w:val="0030573C"/>
    <w:rsid w:val="00315E89"/>
    <w:rsid w:val="00345DED"/>
    <w:rsid w:val="00346211"/>
    <w:rsid w:val="0035267B"/>
    <w:rsid w:val="00361A52"/>
    <w:rsid w:val="003727AF"/>
    <w:rsid w:val="003801A1"/>
    <w:rsid w:val="0038356B"/>
    <w:rsid w:val="003949F3"/>
    <w:rsid w:val="003B1178"/>
    <w:rsid w:val="003B302F"/>
    <w:rsid w:val="003C0A19"/>
    <w:rsid w:val="003C48A6"/>
    <w:rsid w:val="003C5044"/>
    <w:rsid w:val="003E2699"/>
    <w:rsid w:val="003F1C8D"/>
    <w:rsid w:val="00401523"/>
    <w:rsid w:val="0043211E"/>
    <w:rsid w:val="004368C8"/>
    <w:rsid w:val="00446223"/>
    <w:rsid w:val="00462687"/>
    <w:rsid w:val="0046485C"/>
    <w:rsid w:val="0046587E"/>
    <w:rsid w:val="00466C42"/>
    <w:rsid w:val="004706F0"/>
    <w:rsid w:val="00473ACD"/>
    <w:rsid w:val="0048424D"/>
    <w:rsid w:val="00486FA4"/>
    <w:rsid w:val="0049519A"/>
    <w:rsid w:val="0049556E"/>
    <w:rsid w:val="004B3C89"/>
    <w:rsid w:val="004C200C"/>
    <w:rsid w:val="004D22AF"/>
    <w:rsid w:val="004D4B60"/>
    <w:rsid w:val="004E77AB"/>
    <w:rsid w:val="004F121D"/>
    <w:rsid w:val="00506AEA"/>
    <w:rsid w:val="00517554"/>
    <w:rsid w:val="0052443A"/>
    <w:rsid w:val="00526CC2"/>
    <w:rsid w:val="00533B80"/>
    <w:rsid w:val="0053784D"/>
    <w:rsid w:val="005453DC"/>
    <w:rsid w:val="00553C26"/>
    <w:rsid w:val="005578C2"/>
    <w:rsid w:val="00561024"/>
    <w:rsid w:val="005771E3"/>
    <w:rsid w:val="0058742A"/>
    <w:rsid w:val="005A1476"/>
    <w:rsid w:val="005A3853"/>
    <w:rsid w:val="005A4E64"/>
    <w:rsid w:val="005C5C4D"/>
    <w:rsid w:val="005D0D2D"/>
    <w:rsid w:val="005D6386"/>
    <w:rsid w:val="00617BD4"/>
    <w:rsid w:val="006511D9"/>
    <w:rsid w:val="0065344C"/>
    <w:rsid w:val="00662E5E"/>
    <w:rsid w:val="00667973"/>
    <w:rsid w:val="006710CE"/>
    <w:rsid w:val="0068292C"/>
    <w:rsid w:val="006A14CC"/>
    <w:rsid w:val="006A3F4C"/>
    <w:rsid w:val="006C36F0"/>
    <w:rsid w:val="006D11A0"/>
    <w:rsid w:val="006D337A"/>
    <w:rsid w:val="006D6F7A"/>
    <w:rsid w:val="006F5A0E"/>
    <w:rsid w:val="00721E7B"/>
    <w:rsid w:val="00745902"/>
    <w:rsid w:val="00753089"/>
    <w:rsid w:val="0075506E"/>
    <w:rsid w:val="0076291B"/>
    <w:rsid w:val="00796FE1"/>
    <w:rsid w:val="007A71C5"/>
    <w:rsid w:val="007A7790"/>
    <w:rsid w:val="007B7B49"/>
    <w:rsid w:val="007C4462"/>
    <w:rsid w:val="007D6431"/>
    <w:rsid w:val="007D6CCC"/>
    <w:rsid w:val="007F1E5D"/>
    <w:rsid w:val="007F5EEF"/>
    <w:rsid w:val="007F773E"/>
    <w:rsid w:val="00800547"/>
    <w:rsid w:val="008151FC"/>
    <w:rsid w:val="00876FDE"/>
    <w:rsid w:val="00886948"/>
    <w:rsid w:val="00892A3D"/>
    <w:rsid w:val="00892E5F"/>
    <w:rsid w:val="008A50CD"/>
    <w:rsid w:val="008A723C"/>
    <w:rsid w:val="008B4E98"/>
    <w:rsid w:val="008C7434"/>
    <w:rsid w:val="008E08BF"/>
    <w:rsid w:val="008E65E3"/>
    <w:rsid w:val="008F11E4"/>
    <w:rsid w:val="00913370"/>
    <w:rsid w:val="0092196B"/>
    <w:rsid w:val="00936367"/>
    <w:rsid w:val="00936C8F"/>
    <w:rsid w:val="00937625"/>
    <w:rsid w:val="00943672"/>
    <w:rsid w:val="00954648"/>
    <w:rsid w:val="00971F65"/>
    <w:rsid w:val="00986F7D"/>
    <w:rsid w:val="009871C3"/>
    <w:rsid w:val="009B271E"/>
    <w:rsid w:val="009C5E4B"/>
    <w:rsid w:val="009E7E4A"/>
    <w:rsid w:val="00A30C68"/>
    <w:rsid w:val="00A3428F"/>
    <w:rsid w:val="00A4393E"/>
    <w:rsid w:val="00A52E15"/>
    <w:rsid w:val="00A5341A"/>
    <w:rsid w:val="00A656EC"/>
    <w:rsid w:val="00A66874"/>
    <w:rsid w:val="00A769D4"/>
    <w:rsid w:val="00AA3A81"/>
    <w:rsid w:val="00AB5140"/>
    <w:rsid w:val="00AC06D2"/>
    <w:rsid w:val="00AE19DA"/>
    <w:rsid w:val="00AE1D4A"/>
    <w:rsid w:val="00AE50BF"/>
    <w:rsid w:val="00AF42D2"/>
    <w:rsid w:val="00AF6052"/>
    <w:rsid w:val="00AF7AC9"/>
    <w:rsid w:val="00B07CC9"/>
    <w:rsid w:val="00B123C4"/>
    <w:rsid w:val="00B22829"/>
    <w:rsid w:val="00B42FE9"/>
    <w:rsid w:val="00B55A01"/>
    <w:rsid w:val="00B57EE0"/>
    <w:rsid w:val="00BA4C7D"/>
    <w:rsid w:val="00BE6919"/>
    <w:rsid w:val="00BE6926"/>
    <w:rsid w:val="00BF37E2"/>
    <w:rsid w:val="00BF43A1"/>
    <w:rsid w:val="00C219A6"/>
    <w:rsid w:val="00C231BA"/>
    <w:rsid w:val="00C313EF"/>
    <w:rsid w:val="00C31E98"/>
    <w:rsid w:val="00C35973"/>
    <w:rsid w:val="00C51F3E"/>
    <w:rsid w:val="00C54A9D"/>
    <w:rsid w:val="00C655ED"/>
    <w:rsid w:val="00C71807"/>
    <w:rsid w:val="00C71C9C"/>
    <w:rsid w:val="00C873EF"/>
    <w:rsid w:val="00CB243F"/>
    <w:rsid w:val="00CB3E51"/>
    <w:rsid w:val="00CB3ED3"/>
    <w:rsid w:val="00CB5DD0"/>
    <w:rsid w:val="00CD0B46"/>
    <w:rsid w:val="00CD3BD6"/>
    <w:rsid w:val="00CD4F0E"/>
    <w:rsid w:val="00CE26DC"/>
    <w:rsid w:val="00CF56CD"/>
    <w:rsid w:val="00D04035"/>
    <w:rsid w:val="00D04A33"/>
    <w:rsid w:val="00D17140"/>
    <w:rsid w:val="00D21486"/>
    <w:rsid w:val="00D2542C"/>
    <w:rsid w:val="00D25F35"/>
    <w:rsid w:val="00D42A15"/>
    <w:rsid w:val="00D50202"/>
    <w:rsid w:val="00D5195A"/>
    <w:rsid w:val="00DA52C4"/>
    <w:rsid w:val="00DF57B5"/>
    <w:rsid w:val="00E05FEA"/>
    <w:rsid w:val="00E12415"/>
    <w:rsid w:val="00E13841"/>
    <w:rsid w:val="00E20168"/>
    <w:rsid w:val="00E20189"/>
    <w:rsid w:val="00E35B35"/>
    <w:rsid w:val="00E441B8"/>
    <w:rsid w:val="00E4651B"/>
    <w:rsid w:val="00E46E6C"/>
    <w:rsid w:val="00E55EFB"/>
    <w:rsid w:val="00E636EB"/>
    <w:rsid w:val="00E72E1D"/>
    <w:rsid w:val="00E759AF"/>
    <w:rsid w:val="00EA3534"/>
    <w:rsid w:val="00EA49F3"/>
    <w:rsid w:val="00EB3C83"/>
    <w:rsid w:val="00EC4CD4"/>
    <w:rsid w:val="00EE330E"/>
    <w:rsid w:val="00EE519C"/>
    <w:rsid w:val="00F15349"/>
    <w:rsid w:val="00F15480"/>
    <w:rsid w:val="00F31549"/>
    <w:rsid w:val="00F3205E"/>
    <w:rsid w:val="00F52C99"/>
    <w:rsid w:val="00F7687B"/>
    <w:rsid w:val="00F94CDF"/>
    <w:rsid w:val="00FA10E6"/>
    <w:rsid w:val="00FB1875"/>
    <w:rsid w:val="00FB6898"/>
    <w:rsid w:val="00FB75E7"/>
    <w:rsid w:val="00FC6A8B"/>
    <w:rsid w:val="00FD5096"/>
    <w:rsid w:val="00FD6360"/>
    <w:rsid w:val="00FE4399"/>
    <w:rsid w:val="00FE72FE"/>
    <w:rsid w:val="00FF2C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784D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1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1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370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784D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1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1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370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7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9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0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83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msgc@virgilio.it" TargetMode="External"/><Relationship Id="rId2" Type="http://schemas.openxmlformats.org/officeDocument/2006/relationships/hyperlink" Target="mailto:protocollo.msgc@pec.ancitel.it" TargetMode="External"/><Relationship Id="rId1" Type="http://schemas.openxmlformats.org/officeDocument/2006/relationships/hyperlink" Target="mailto:servizisociali.msgc@pec.ancite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E8A2-2F1C-4281-B51B-982BE114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MONTE SAN GIOVANNI CAMPANO                  Provincia di FrosinoneUFFICIO SOCIO-ASSISTENZIALE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MONTE SAN GIOVANNI CAMPANO                  Provincia di FrosinoneUFFICIO SOCIO-ASSISTENZIALE</dc:title>
  <dc:creator>sanatroni mario</dc:creator>
  <cp:lastModifiedBy>serv.soc</cp:lastModifiedBy>
  <cp:revision>19</cp:revision>
  <cp:lastPrinted>2021-03-23T11:06:00Z</cp:lastPrinted>
  <dcterms:created xsi:type="dcterms:W3CDTF">2021-03-23T11:00:00Z</dcterms:created>
  <dcterms:modified xsi:type="dcterms:W3CDTF">2021-04-06T10:12:00Z</dcterms:modified>
</cp:coreProperties>
</file>